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1F">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5"/>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5"/>
        </w:numPr>
        <w:tabs>
          <w:tab w:val="left" w:pos="142"/>
        </w:tabs>
        <w:spacing w:after="240" w:before="120" w:lineRule="auto"/>
        <w:ind w:left="360" w:hanging="360"/>
        <w:rPr>
          <w:rFonts w:ascii="Arial" w:cs="Arial" w:eastAsia="Arial" w:hAnsi="Arial"/>
          <w:smallCaps w:val="1"/>
          <w:color w:val="000000"/>
        </w:rPr>
      </w:pPr>
      <w:r w:rsidDel="00000000" w:rsidR="00000000" w:rsidRPr="00000000">
        <w:rPr>
          <w:rFonts w:ascii="Arial Bold" w:cs="Arial Bold" w:eastAsia="Arial Bold" w:hAnsi="Arial Bold"/>
          <w:b w:val="1"/>
          <w:sz w:val="24"/>
          <w:szCs w:val="24"/>
          <w:rtl w:val="0"/>
        </w:rPr>
        <w:t xml:space="preserve">How e-auctions work</w:t>
      </w:r>
      <w:r w:rsidDel="00000000" w:rsidR="00000000" w:rsidRPr="00000000">
        <w:rPr>
          <w:rtl w:val="0"/>
        </w:rPr>
      </w:r>
    </w:p>
    <w:p w:rsidR="00000000" w:rsidDel="00000000" w:rsidP="00000000" w:rsidRDefault="00000000" w:rsidRPr="00000000" w14:paraId="00000041">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widowControl w:val="1"/>
        <w:numPr>
          <w:ilvl w:val="3"/>
          <w:numId w:val="5"/>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widowControl w:val="1"/>
        <w:numPr>
          <w:ilvl w:val="0"/>
          <w:numId w:val="5"/>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widowControl w:val="1"/>
        <w:numPr>
          <w:ilvl w:val="2"/>
          <w:numId w:val="5"/>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widowControl w:val="1"/>
        <w:numPr>
          <w:ilvl w:val="1"/>
          <w:numId w:val="5"/>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Under lots 1 - 6, Buyers may utilise the Award Support Tool in order to downselect suppliers or Direct Award on the basis of the roles the Supplier has stated capability to provide; the regions in which they have stated capability to operate; on proximity to a Supplier’s branch; and on the basis of Framework Prices, in accordance with the information provided in response to Bid Pack Attachment 2d - Regions, Skills and Branches Matrix (All Lots).</w:t>
      </w:r>
    </w:p>
    <w:p w:rsidR="00000000" w:rsidDel="00000000" w:rsidP="00000000" w:rsidRDefault="00000000" w:rsidRPr="00000000" w14:paraId="00000066">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Under lot 7, buyers may downselect suppliers on the basis of their response to question 1.11.2 of Bid Pack Attachment 2a - Selection, in which the Supplier stated whether they will operate as a Master Vendor or Neutral Vendor.</w:t>
      </w:r>
    </w:p>
    <w:p w:rsidR="00000000" w:rsidDel="00000000" w:rsidP="00000000" w:rsidRDefault="00000000" w:rsidRPr="00000000" w14:paraId="00000067">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8">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36"/>
        <w:gridCol w:w="4678"/>
        <w:tblGridChange w:id="0">
          <w:tblGrid>
            <w:gridCol w:w="4536"/>
            <w:gridCol w:w="4678"/>
          </w:tblGrid>
        </w:tblGridChange>
      </w:tblGrid>
      <w:tr>
        <w:trPr>
          <w:cantSplit w:val="0"/>
          <w:tblHeader w:val="0"/>
        </w:trPr>
        <w:tc>
          <w:tcPr>
            <w:shd w:fill="e7e6e6" w:val="clear"/>
          </w:tcPr>
          <w:p w:rsidR="00000000" w:rsidDel="00000000" w:rsidP="00000000" w:rsidRDefault="00000000" w:rsidRPr="00000000" w14:paraId="0000006A">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6B">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6C">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Price (life cycle costs, cost effectiveness &amp; price; price and running costs)</w:t>
            </w:r>
          </w:p>
        </w:tc>
        <w:tc>
          <w:tcPr/>
          <w:p w:rsidR="00000000" w:rsidDel="00000000" w:rsidP="00000000" w:rsidRDefault="00000000" w:rsidRPr="00000000" w14:paraId="0000006D">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6E">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Technical merit; coverage, network capacity and performance as specified in relevant service levels</w:t>
            </w:r>
          </w:p>
        </w:tc>
        <w:tc>
          <w:tcPr/>
          <w:p w:rsidR="00000000" w:rsidDel="00000000" w:rsidP="00000000" w:rsidRDefault="00000000" w:rsidRPr="00000000" w14:paraId="0000006F">
            <w:pPr>
              <w:keepNext w:val="1"/>
              <w:widowControl w:val="1"/>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70">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Help desk, account management function and assurance of supply of a range of devices and good value accessories</w:t>
            </w:r>
          </w:p>
        </w:tc>
        <w:tc>
          <w:tcPr/>
          <w:p w:rsidR="00000000" w:rsidDel="00000000" w:rsidP="00000000" w:rsidRDefault="00000000" w:rsidRPr="00000000" w14:paraId="00000071">
            <w:pPr>
              <w:keepNext w:val="1"/>
              <w:widowControl w:val="1"/>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72">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Environmental characteristics</w:t>
            </w:r>
          </w:p>
        </w:tc>
        <w:tc>
          <w:tcPr/>
          <w:p w:rsidR="00000000" w:rsidDel="00000000" w:rsidP="00000000" w:rsidRDefault="00000000" w:rsidRPr="00000000" w14:paraId="00000073">
            <w:pPr>
              <w:keepNext w:val="1"/>
              <w:widowControl w:val="1"/>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74">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w:t>
            </w:r>
          </w:p>
          <w:p w:rsidR="00000000" w:rsidDel="00000000" w:rsidP="00000000" w:rsidRDefault="00000000" w:rsidRPr="00000000" w14:paraId="00000075">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Which consists of the following criteria:</w:t>
            </w:r>
          </w:p>
          <w:p w:rsidR="00000000" w:rsidDel="00000000" w:rsidP="00000000" w:rsidRDefault="00000000" w:rsidRPr="00000000" w14:paraId="0000007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Covid-19 Recovery</w:t>
            </w:r>
          </w:p>
          <w:p w:rsidR="00000000" w:rsidDel="00000000" w:rsidP="00000000" w:rsidRDefault="00000000" w:rsidRPr="00000000" w14:paraId="000000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Tackling Economic Equality</w:t>
            </w:r>
          </w:p>
          <w:p w:rsidR="00000000" w:rsidDel="00000000" w:rsidP="00000000" w:rsidRDefault="00000000" w:rsidRPr="00000000" w14:paraId="0000007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Fighting Climate Change</w:t>
            </w:r>
          </w:p>
          <w:p w:rsidR="00000000" w:rsidDel="00000000" w:rsidP="00000000" w:rsidRDefault="00000000" w:rsidRPr="00000000" w14:paraId="0000007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Equal Opportunity</w:t>
            </w:r>
          </w:p>
          <w:p w:rsidR="00000000" w:rsidDel="00000000" w:rsidP="00000000" w:rsidRDefault="00000000" w:rsidRPr="00000000" w14:paraId="0000007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Wellbeing</w:t>
            </w:r>
          </w:p>
        </w:tc>
        <w:tc>
          <w:tcPr/>
          <w:p w:rsidR="00000000" w:rsidDel="00000000" w:rsidP="00000000" w:rsidRDefault="00000000" w:rsidRPr="00000000" w14:paraId="0000007B">
            <w:pPr>
              <w:keepNext w:val="1"/>
              <w:widowControl w:val="1"/>
              <w:spacing w:after="120" w:before="240" w:lineRule="auto"/>
              <w:ind w:left="14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0% - 100%</w:t>
            </w:r>
          </w:p>
        </w:tc>
      </w:tr>
      <w:tr>
        <w:trPr>
          <w:cantSplit w:val="0"/>
          <w:tblHeader w:val="0"/>
        </w:trPr>
        <w:tc>
          <w:tcPr/>
          <w:p w:rsidR="00000000" w:rsidDel="00000000" w:rsidP="00000000" w:rsidRDefault="00000000" w:rsidRPr="00000000" w14:paraId="0000007C">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Quality (including delivery time, sales service, good value, accessories, service fitness for purpose)</w:t>
            </w:r>
          </w:p>
        </w:tc>
        <w:tc>
          <w:tcPr/>
          <w:p w:rsidR="00000000" w:rsidDel="00000000" w:rsidP="00000000" w:rsidRDefault="00000000" w:rsidRPr="00000000" w14:paraId="0000007D">
            <w:pPr>
              <w:keepNext w:val="1"/>
              <w:widowControl w:val="1"/>
              <w:spacing w:after="120" w:before="240" w:lineRule="auto"/>
              <w:ind w:left="142" w:firstLine="0"/>
              <w:jc w:val="both"/>
              <w:rPr>
                <w:rFonts w:ascii="Arial" w:cs="Arial" w:eastAsia="Arial" w:hAnsi="Arial"/>
                <w:color w:val="000000"/>
                <w:sz w:val="24"/>
                <w:szCs w:val="24"/>
                <w:highlight w:val="white"/>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F">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2">
            <w:pPr>
              <w:widowControl w:val="1"/>
              <w:spacing w:after="200" w:before="120" w:line="276" w:lineRule="auto"/>
              <w:rPr>
                <w:rFonts w:ascii="Arial" w:cs="Arial" w:eastAsia="Arial" w:hAnsi="Arial"/>
                <w:color w:val="000000"/>
                <w:sz w:val="24"/>
                <w:szCs w:val="24"/>
              </w:rPr>
            </w:pPr>
            <w:r w:rsidDel="00000000" w:rsidR="00000000" w:rsidRPr="00000000">
              <w:rPr>
                <w:rFonts w:ascii="Arial" w:cs="Arial" w:eastAsia="Arial" w:hAnsi="Arial"/>
                <w:b w:val="1"/>
                <w:sz w:val="24"/>
                <w:szCs w:val="24"/>
                <w:rtl w:val="0"/>
              </w:rPr>
              <w:t xml:space="preserve">Relative weighting percentage</w:t>
            </w:r>
            <w:r w:rsidDel="00000000" w:rsidR="00000000" w:rsidRPr="00000000">
              <w:rPr>
                <w:rtl w:val="0"/>
              </w:rPr>
            </w:r>
          </w:p>
        </w:tc>
      </w:tr>
      <w:tr>
        <w:trPr>
          <w:cantSplit w:val="0"/>
          <w:tblHeader w:val="0"/>
        </w:trPr>
        <w:tc>
          <w:tcPr/>
          <w:p w:rsidR="00000000" w:rsidDel="00000000" w:rsidP="00000000" w:rsidRDefault="00000000" w:rsidRPr="00000000" w14:paraId="00000083">
            <w:pPr>
              <w:keepNext w:val="1"/>
              <w:widowControl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Quality</w:t>
            </w:r>
          </w:p>
          <w:p w:rsidR="00000000" w:rsidDel="00000000" w:rsidP="00000000" w:rsidRDefault="00000000" w:rsidRPr="00000000" w14:paraId="00000084">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Which consists of the following criteria:</w:t>
            </w:r>
          </w:p>
          <w:p w:rsidR="00000000" w:rsidDel="00000000" w:rsidP="00000000" w:rsidRDefault="00000000" w:rsidRPr="00000000" w14:paraId="00000085">
            <w:pPr>
              <w:keepNext w:val="1"/>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Added Value / Innovation</w:t>
            </w:r>
          </w:p>
          <w:p w:rsidR="00000000" w:rsidDel="00000000" w:rsidP="00000000" w:rsidRDefault="00000000" w:rsidRPr="00000000" w14:paraId="00000086">
            <w:pPr>
              <w:keepNext w:val="1"/>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Approach To Delivery Of The Services</w:t>
            </w:r>
          </w:p>
          <w:p w:rsidR="00000000" w:rsidDel="00000000" w:rsidP="00000000" w:rsidRDefault="00000000" w:rsidRPr="00000000" w14:paraId="00000087">
            <w:pPr>
              <w:keepNext w:val="1"/>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Implementation</w:t>
            </w:r>
          </w:p>
          <w:p w:rsidR="00000000" w:rsidDel="00000000" w:rsidP="00000000" w:rsidRDefault="00000000" w:rsidRPr="00000000" w14:paraId="00000088">
            <w:pPr>
              <w:keepNext w:val="1"/>
              <w:widowControl w:val="1"/>
              <w:numPr>
                <w:ilvl w:val="0"/>
                <w:numId w:val="4"/>
              </w:numPr>
              <w:pBdr>
                <w:top w:space="0" w:sz="0" w:val="nil"/>
                <w:left w:space="0" w:sz="0" w:val="nil"/>
                <w:bottom w:space="0" w:sz="0" w:val="nil"/>
                <w:right w:space="0" w:sz="0" w:val="nil"/>
                <w:between w:space="0" w:sz="0" w:val="nil"/>
              </w:pBdr>
              <w:ind w:left="72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Use Of Supply Chain / Partners</w:t>
            </w:r>
          </w:p>
          <w:p w:rsidR="00000000" w:rsidDel="00000000" w:rsidP="00000000" w:rsidRDefault="00000000" w:rsidRPr="00000000" w14:paraId="00000089">
            <w:pPr>
              <w:keepNext w:val="1"/>
              <w:widowControl w:val="1"/>
              <w:pBdr>
                <w:top w:space="0" w:sz="0" w:val="nil"/>
                <w:left w:space="0" w:sz="0" w:val="nil"/>
                <w:bottom w:space="0" w:sz="0" w:val="nil"/>
                <w:right w:space="0" w:sz="0" w:val="nil"/>
                <w:between w:space="0" w:sz="0" w:val="nil"/>
              </w:pBdr>
              <w:ind w:left="720" w:firstLine="0"/>
              <w:rPr>
                <w:rFonts w:ascii="Arial" w:cs="Arial" w:eastAsia="Arial" w:hAnsi="Arial"/>
                <w:sz w:val="24"/>
                <w:szCs w:val="24"/>
                <w:highlight w:val="white"/>
              </w:rPr>
            </w:pPr>
            <w:r w:rsidDel="00000000" w:rsidR="00000000" w:rsidRPr="00000000">
              <w:rPr>
                <w:rtl w:val="0"/>
              </w:rPr>
            </w:r>
          </w:p>
        </w:tc>
        <w:tc>
          <w:tcPr/>
          <w:p w:rsidR="00000000" w:rsidDel="00000000" w:rsidP="00000000" w:rsidRDefault="00000000" w:rsidRPr="00000000" w14:paraId="0000008A">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8B">
            <w:pPr>
              <w:keepNext w:val="1"/>
              <w:widowControl w:val="1"/>
              <w:tabs>
                <w:tab w:val="left" w:pos="851"/>
              </w:tabs>
              <w:spacing w:after="240" w:before="12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Price</w:t>
            </w:r>
          </w:p>
        </w:tc>
        <w:tc>
          <w:tcPr/>
          <w:p w:rsidR="00000000" w:rsidDel="00000000" w:rsidP="00000000" w:rsidRDefault="00000000" w:rsidRPr="00000000" w14:paraId="0000008C">
            <w:pPr>
              <w:keepNext w:val="1"/>
              <w:widowControl w:val="1"/>
              <w:spacing w:after="120" w:befor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8D">
            <w:pPr>
              <w:keepNext w:val="1"/>
              <w:widowControl w:val="1"/>
              <w:tabs>
                <w:tab w:val="left" w:pos="851"/>
              </w:tabs>
              <w:spacing w:after="240" w:before="120" w:lineRule="auto"/>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Social Value</w:t>
            </w:r>
          </w:p>
          <w:p w:rsidR="00000000" w:rsidDel="00000000" w:rsidP="00000000" w:rsidRDefault="00000000" w:rsidRPr="00000000" w14:paraId="0000008E">
            <w:pPr>
              <w:keepNext w:val="1"/>
              <w:widowControl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Which consists of the following criteria:</w:t>
            </w:r>
          </w:p>
          <w:p w:rsidR="00000000" w:rsidDel="00000000" w:rsidP="00000000" w:rsidRDefault="00000000" w:rsidRPr="00000000" w14:paraId="0000008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Covid-19 Recovery</w:t>
            </w:r>
          </w:p>
          <w:p w:rsidR="00000000" w:rsidDel="00000000" w:rsidP="00000000" w:rsidRDefault="00000000" w:rsidRPr="00000000" w14:paraId="0000009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Tackling Economic Equality</w:t>
            </w:r>
          </w:p>
          <w:p w:rsidR="00000000" w:rsidDel="00000000" w:rsidP="00000000" w:rsidRDefault="00000000" w:rsidRPr="00000000" w14:paraId="0000009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Fighting Climate Change</w:t>
            </w:r>
          </w:p>
          <w:p w:rsidR="00000000" w:rsidDel="00000000" w:rsidP="00000000" w:rsidRDefault="00000000" w:rsidRPr="00000000" w14:paraId="0000009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Equal Opportunity</w:t>
            </w:r>
          </w:p>
          <w:p w:rsidR="00000000" w:rsidDel="00000000" w:rsidP="00000000" w:rsidRDefault="00000000" w:rsidRPr="00000000" w14:paraId="0000009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862" w:right="0" w:hanging="360"/>
              <w:jc w:val="both"/>
              <w:rPr>
                <w:rFonts w:ascii="Arial" w:cs="Arial" w:eastAsia="Arial" w:hAnsi="Arial"/>
                <w:b w:val="0"/>
                <w:i w:val="0"/>
                <w:smallCaps w:val="0"/>
                <w:strike w:val="0"/>
                <w:color w:val="000000"/>
                <w:sz w:val="24"/>
                <w:szCs w:val="24"/>
                <w:highlight w:val="white"/>
                <w:u w:val="none"/>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Wellbeing</w:t>
            </w:r>
          </w:p>
        </w:tc>
        <w:tc>
          <w:tcPr/>
          <w:p w:rsidR="00000000" w:rsidDel="00000000" w:rsidP="00000000" w:rsidRDefault="00000000" w:rsidRPr="00000000" w14:paraId="00000094">
            <w:pPr>
              <w:keepNext w:val="1"/>
              <w:widowControl w:val="1"/>
              <w:spacing w:after="120" w:before="240" w:lineRule="auto"/>
              <w:ind w:left="142"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0% - 100%</w:t>
            </w:r>
          </w:p>
        </w:tc>
      </w:tr>
      <w:tr>
        <w:trPr>
          <w:cantSplit w:val="0"/>
          <w:tblHeader w:val="0"/>
        </w:trPr>
        <w:tc>
          <w:tcPr/>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Cost effectiveness</w:t>
            </w:r>
          </w:p>
        </w:tc>
        <w:tc>
          <w:tcPr/>
          <w:p w:rsidR="00000000" w:rsidDel="00000000" w:rsidP="00000000" w:rsidRDefault="00000000" w:rsidRPr="00000000" w14:paraId="00000096">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Technical merit</w:t>
            </w:r>
          </w:p>
        </w:tc>
        <w:tc>
          <w:tcPr/>
          <w:p w:rsidR="00000000" w:rsidDel="00000000" w:rsidP="00000000" w:rsidRDefault="00000000" w:rsidRPr="00000000" w14:paraId="00000098">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Technical assistance</w:t>
            </w:r>
          </w:p>
        </w:tc>
        <w:tc>
          <w:tcPr/>
          <w:p w:rsidR="00000000" w:rsidDel="00000000" w:rsidP="00000000" w:rsidRDefault="00000000" w:rsidRPr="00000000" w14:paraId="0000009A">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After sales service</w:t>
            </w:r>
          </w:p>
        </w:tc>
        <w:tc>
          <w:tcPr/>
          <w:p w:rsidR="00000000" w:rsidDel="00000000" w:rsidP="00000000" w:rsidRDefault="00000000" w:rsidRPr="00000000" w14:paraId="0000009C">
            <w:pPr>
              <w:keepNext w:val="1"/>
              <w:widowControl w:val="1"/>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Environmental characteristics</w:t>
            </w:r>
          </w:p>
        </w:tc>
        <w:tc>
          <w:tcPr/>
          <w:p w:rsidR="00000000" w:rsidDel="00000000" w:rsidP="00000000" w:rsidRDefault="00000000" w:rsidRPr="00000000" w14:paraId="0000009E">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Delivery date and delivery period</w:t>
            </w:r>
          </w:p>
        </w:tc>
        <w:tc>
          <w:tcPr/>
          <w:p w:rsidR="00000000" w:rsidDel="00000000" w:rsidP="00000000" w:rsidRDefault="00000000" w:rsidRPr="00000000" w14:paraId="000000A0">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r>
        <w:trPr>
          <w:cantSplit w:val="0"/>
          <w:tblHeader w:val="0"/>
        </w:trPr>
        <w:tc>
          <w:tcPr/>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Period of completion</w:t>
            </w:r>
          </w:p>
        </w:tc>
        <w:tc>
          <w:tcPr/>
          <w:p w:rsidR="00000000" w:rsidDel="00000000" w:rsidP="00000000" w:rsidRDefault="00000000" w:rsidRPr="00000000" w14:paraId="000000A2">
            <w:pPr>
              <w:keepNext w:val="1"/>
              <w:widowControl w:val="1"/>
              <w:spacing w:after="120" w:before="240" w:lineRule="auto"/>
              <w:ind w:left="142" w:firstLine="0"/>
              <w:jc w:val="both"/>
              <w:rPr>
                <w:rFonts w:ascii="Arial" w:cs="Arial" w:eastAsia="Arial" w:hAnsi="Arial"/>
                <w:color w:val="000000"/>
                <w:sz w:val="24"/>
                <w:szCs w:val="24"/>
                <w:highlight w:val="yellow"/>
              </w:rPr>
            </w:pPr>
            <w:r w:rsidDel="00000000" w:rsidR="00000000" w:rsidRPr="00000000">
              <w:rPr>
                <w:rFonts w:ascii="Arial" w:cs="Arial" w:eastAsia="Arial" w:hAnsi="Arial"/>
                <w:sz w:val="24"/>
                <w:szCs w:val="24"/>
                <w:highlight w:val="white"/>
                <w:rtl w:val="0"/>
              </w:rPr>
              <w:t xml:space="preserve">0% - 100%</w:t>
            </w:r>
            <w:r w:rsidDel="00000000" w:rsidR="00000000" w:rsidRPr="00000000">
              <w:rPr>
                <w:rtl w:val="0"/>
              </w:rPr>
            </w:r>
          </w:p>
        </w:tc>
      </w:tr>
    </w:tbl>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F">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RM6277</w:t>
      <w:tab/>
      <w:t xml:space="preserve">                                           </w:t>
    </w:r>
  </w:p>
  <w:p w:rsidR="00000000" w:rsidDel="00000000" w:rsidP="00000000" w:rsidRDefault="00000000" w:rsidRPr="00000000" w14:paraId="000000B1">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2">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3"/>
    <w:bookmarkEnd w:id="13"/>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A9">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A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bullet"/>
      <w:lvlText w:val="●"/>
      <w:lvlJc w:val="left"/>
      <w:pPr>
        <w:ind w:left="862" w:hanging="360"/>
      </w:pPr>
      <w:rPr>
        <w:rFonts w:ascii="Noto Sans Symbols" w:cs="Noto Sans Symbols" w:eastAsia="Noto Sans Symbols" w:hAnsi="Noto Sans Symbols"/>
      </w:rPr>
    </w:lvl>
    <w:lvl w:ilvl="1">
      <w:start w:val="1"/>
      <w:numFmt w:val="bullet"/>
      <w:lvlText w:val="o"/>
      <w:lvlJc w:val="left"/>
      <w:pPr>
        <w:ind w:left="1582" w:hanging="360"/>
      </w:pPr>
      <w:rPr>
        <w:rFonts w:ascii="Courier New" w:cs="Courier New" w:eastAsia="Courier New" w:hAnsi="Courier New"/>
      </w:rPr>
    </w:lvl>
    <w:lvl w:ilvl="2">
      <w:start w:val="1"/>
      <w:numFmt w:val="bullet"/>
      <w:lvlText w:val="▪"/>
      <w:lvlJc w:val="left"/>
      <w:pPr>
        <w:ind w:left="2302" w:hanging="360"/>
      </w:pPr>
      <w:rPr>
        <w:rFonts w:ascii="Noto Sans Symbols" w:cs="Noto Sans Symbols" w:eastAsia="Noto Sans Symbols" w:hAnsi="Noto Sans Symbols"/>
      </w:rPr>
    </w:lvl>
    <w:lvl w:ilvl="3">
      <w:start w:val="1"/>
      <w:numFmt w:val="bullet"/>
      <w:lvlText w:val="●"/>
      <w:lvlJc w:val="left"/>
      <w:pPr>
        <w:ind w:left="3022" w:hanging="360"/>
      </w:pPr>
      <w:rPr>
        <w:rFonts w:ascii="Noto Sans Symbols" w:cs="Noto Sans Symbols" w:eastAsia="Noto Sans Symbols" w:hAnsi="Noto Sans Symbols"/>
      </w:rPr>
    </w:lvl>
    <w:lvl w:ilvl="4">
      <w:start w:val="1"/>
      <w:numFmt w:val="bullet"/>
      <w:lvlText w:val="o"/>
      <w:lvlJc w:val="left"/>
      <w:pPr>
        <w:ind w:left="3742" w:hanging="360"/>
      </w:pPr>
      <w:rPr>
        <w:rFonts w:ascii="Courier New" w:cs="Courier New" w:eastAsia="Courier New" w:hAnsi="Courier New"/>
      </w:rPr>
    </w:lvl>
    <w:lvl w:ilvl="5">
      <w:start w:val="1"/>
      <w:numFmt w:val="bullet"/>
      <w:lvlText w:val="▪"/>
      <w:lvlJc w:val="left"/>
      <w:pPr>
        <w:ind w:left="4462" w:hanging="360"/>
      </w:pPr>
      <w:rPr>
        <w:rFonts w:ascii="Noto Sans Symbols" w:cs="Noto Sans Symbols" w:eastAsia="Noto Sans Symbols" w:hAnsi="Noto Sans Symbols"/>
      </w:rPr>
    </w:lvl>
    <w:lvl w:ilvl="6">
      <w:start w:val="1"/>
      <w:numFmt w:val="bullet"/>
      <w:lvlText w:val="●"/>
      <w:lvlJc w:val="left"/>
      <w:pPr>
        <w:ind w:left="5182" w:hanging="360"/>
      </w:pPr>
      <w:rPr>
        <w:rFonts w:ascii="Noto Sans Symbols" w:cs="Noto Sans Symbols" w:eastAsia="Noto Sans Symbols" w:hAnsi="Noto Sans Symbols"/>
      </w:rPr>
    </w:lvl>
    <w:lvl w:ilvl="7">
      <w:start w:val="1"/>
      <w:numFmt w:val="bullet"/>
      <w:lvlText w:val="o"/>
      <w:lvlJc w:val="left"/>
      <w:pPr>
        <w:ind w:left="5902" w:hanging="360"/>
      </w:pPr>
      <w:rPr>
        <w:rFonts w:ascii="Courier New" w:cs="Courier New" w:eastAsia="Courier New" w:hAnsi="Courier New"/>
      </w:rPr>
    </w:lvl>
    <w:lvl w:ilvl="8">
      <w:start w:val="1"/>
      <w:numFmt w:val="bullet"/>
      <w:lvlText w:val="▪"/>
      <w:lvlJc w:val="left"/>
      <w:pPr>
        <w:ind w:left="6622" w:hanging="360"/>
      </w:pPr>
      <w:rPr>
        <w:rFonts w:ascii="Noto Sans Symbols" w:cs="Noto Sans Symbols" w:eastAsia="Noto Sans Symbols" w:hAnsi="Noto Sans Symbols"/>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6"/>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6"/>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6"/>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ListParagraph">
    <w:name w:val="List Paragraph"/>
    <w:basedOn w:val="Normal"/>
    <w:uiPriority w:val="34"/>
    <w:qFormat w:val="1"/>
    <w:rsid w:val="006475FF"/>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vNSbh0mWKCGC+bwPppH6+j9Vmw==">AMUW2mXKm3PJ2Z+vagpM80i2liZVCoRkdd62dDiWNGSkEkD86lFeYqM+UTkYgO97IiXM6CCGX6eNNJh9ogzfu1xCwxUbONuykbtCpE/ivGFzWIx/xfmQNz5RaU+YfhMmZadfEjt31+ei5Ug1/PR2Tw1U/QeEq0fM1OeQOGuvJwE3mV74ZGK1torMdBxXlLNoQ5/e5NUzln031j1p5ztr2rQdxRDLzyygKudl6bDVj1WfnfQHBiwM7mECYuU4zHLfFaQyb6og8guGH5JNilpYt72AUSwQcfKtNX9wUtOEYjOwhYTd2pDxPbXFLQtdG3Xnh3YfV5Y41s/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